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sz w:val="26"/>
          <w:szCs w:val="26"/>
          <w:lang w:bidi="ru-RU"/>
        </w:rPr>
        <w:t>Сводный отчет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о проведении оценки регулирующего воздействия проектов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муниципальных нормативных правовых актов, затрагивающих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 xml:space="preserve">вопросы осуществления </w:t>
      </w:r>
      <w:proofErr w:type="gramStart"/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предпринимательской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и инвестиционной деятельности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Срок проведения публичного обсуждения: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начало "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Февраля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окончание "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Марта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</w:t>
            </w:r>
          </w:p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Общая информация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1.1.Вид и наименование проекта правового акта: 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Постановление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(текстовое описание)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1.2. Разработчик:  </w:t>
            </w:r>
          </w:p>
          <w:p w:rsidR="005647FB" w:rsidRPr="00C62D17" w:rsidRDefault="003014A5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Администрация городского округа «город Каспийск»</w:t>
            </w:r>
            <w:r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</w:t>
            </w:r>
            <w:r w:rsidR="005647FB"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(указывается полное наименование разработчика) </w:t>
            </w:r>
          </w:p>
          <w:p w:rsidR="003014A5" w:rsidRPr="00C62D17" w:rsidRDefault="003014A5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1.3. Краткое содержание проекта правового акта: </w:t>
            </w:r>
          </w:p>
          <w:p w:rsidR="005647FB" w:rsidRPr="00C62D17" w:rsidRDefault="00872AF1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Об утверждении Схемы размещения нестаци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онарных торговых объектов на территории муниципального образования городского округа «город Каспийск».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D4E39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(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1.4.Контактная информация разработчика (исполнителя):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Ф.И.О.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Махов Ахмед Магомедович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должность 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Начальник отдела строительства и архитектуры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телефон 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8(87246) 5-11-78</w:t>
            </w:r>
            <w:r w:rsidR="003F59C8"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электронной почты 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e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-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3F59C8" w:rsidRPr="00C62D1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arhkasp</w:t>
              </w:r>
              <w:r w:rsidR="003F59C8" w:rsidRPr="00C62D1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="003F59C8" w:rsidRPr="00C62D1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mail</w:t>
              </w:r>
              <w:r w:rsidR="003F59C8" w:rsidRPr="00C62D1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3F59C8" w:rsidRPr="00C62D1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62D17" w:rsidRPr="00C62D17" w:rsidRDefault="00C62D17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Степень регулирующего воздействия проекта правового акта</w:t>
      </w:r>
    </w:p>
    <w:p w:rsidR="002B0D6D" w:rsidRPr="00C62D17" w:rsidRDefault="002B0D6D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B0D6D" w:rsidRPr="00C62D17" w:rsidRDefault="002B0D6D" w:rsidP="005647FB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2.1.Степень регулирующего воздействия: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Низкая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______________________________________________________</w:t>
            </w:r>
            <w:r w:rsidR="00AF43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(высокая/средняя/низкая)</w:t>
            </w:r>
          </w:p>
          <w:p w:rsidR="006E6364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2.2.Обоснование отнесения проекта правового акта к определенной степени регулирующего воздействия: </w:t>
            </w:r>
          </w:p>
          <w:p w:rsidR="005647FB" w:rsidRPr="00C62D17" w:rsidRDefault="006E6364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Степень регулирующего воздействия 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положений, содержащихся в проекте правового акта не относится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к высокой и средней степени регулирующего воздействия.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(текстовое описание)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2B0D6D" w:rsidRPr="00C62D17" w:rsidRDefault="002B0D6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3. Описание проблемы, на решение которой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направлена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разработка проекта правового акта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3.1.Формулировка проблемы: </w:t>
            </w:r>
          </w:p>
          <w:p w:rsidR="006E6364" w:rsidRPr="00C62D17" w:rsidRDefault="006E6364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Предотвращение хаотичного расположения временных объектов торговли, соблюдения санитарного состояния и благоустройства территории, а также увеличения налоговой базы городского округа.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</w:t>
            </w:r>
            <w:r w:rsid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3.2.Описание негативных эффектов, возникающих в связи с наличием проблемы: </w:t>
            </w:r>
          </w:p>
          <w:p w:rsidR="005647FB" w:rsidRPr="00C62D17" w:rsidRDefault="00706053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Нарушение внешнего архитектурного облика,  антисанитар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ия и т.д.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="005647FB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4. Описание цели разработки проекта правового акта</w:t>
      </w:r>
    </w:p>
    <w:p w:rsidR="005647FB" w:rsidRPr="00C62D17" w:rsidRDefault="00706053" w:rsidP="005647F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Приведение в соответствие с нормами законодательства и создания правовых условий для исполнения муниципальных функций, возложенных на отдел строительства и архитектуры для утверждения установки нестационарных торговых объектов создания условий для улучшения организации и качества обслуживания населения городского округа.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</w:t>
      </w:r>
      <w:r w:rsidR="00AF4361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__________________________________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</w:p>
    <w:p w:rsidR="005647FB" w:rsidRPr="00C62D17" w:rsidRDefault="005647FB" w:rsidP="00706053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2"/>
          <w:szCs w:val="24"/>
          <w:lang w:bidi="ru-RU"/>
        </w:rPr>
        <w:t>(текстовое описание)</w:t>
      </w:r>
    </w:p>
    <w:p w:rsidR="005647FB" w:rsidRPr="00C62D17" w:rsidRDefault="005647FB" w:rsidP="005647FB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5. Перечень действующих нормативных правовых актов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Российской Федерации, Республики Дагестан, </w:t>
      </w:r>
      <w:proofErr w:type="gramStart"/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муниципальных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правовых актов, поручений, решений, послуживших основанием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для разработки проекта правового акта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5647FB" w:rsidRPr="00C62D17" w:rsidTr="007B7374">
        <w:trPr>
          <w:trHeight w:val="93"/>
        </w:trPr>
        <w:tc>
          <w:tcPr>
            <w:tcW w:w="817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878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реквизиты</w:t>
            </w:r>
          </w:p>
        </w:tc>
      </w:tr>
      <w:tr w:rsidR="005647FB" w:rsidRPr="00C62D17" w:rsidTr="007B7374">
        <w:trPr>
          <w:trHeight w:val="93"/>
        </w:trPr>
        <w:tc>
          <w:tcPr>
            <w:tcW w:w="817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789" w:type="dxa"/>
          </w:tcPr>
          <w:p w:rsidR="005647FB" w:rsidRPr="00C62D17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Приказ Комитета по развитию малого и среднего предпринимательства Республики Дагестан «Об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Дагестан» №13-ОД от 15.03.2017г.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группы субъектов предпринимательской</w:t>
      </w:r>
      <w:proofErr w:type="gramEnd"/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инвестиционной деятельности, интересы которых будут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затронуты в связи с принятием проекта правового акта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30"/>
      </w:tblGrid>
      <w:tr w:rsidR="005647FB" w:rsidRPr="00C62D17" w:rsidTr="007B7374">
        <w:trPr>
          <w:trHeight w:val="205"/>
        </w:trPr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Группа субъектов </w:t>
            </w:r>
          </w:p>
        </w:tc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количества субъектов </w:t>
            </w:r>
          </w:p>
        </w:tc>
        <w:tc>
          <w:tcPr>
            <w:tcW w:w="2730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Источники данных </w:t>
            </w:r>
          </w:p>
        </w:tc>
      </w:tr>
      <w:tr w:rsidR="005647FB" w:rsidRPr="00C62D17" w:rsidTr="00CB0DC0">
        <w:trPr>
          <w:trHeight w:val="205"/>
        </w:trPr>
        <w:tc>
          <w:tcPr>
            <w:tcW w:w="3438" w:type="dxa"/>
          </w:tcPr>
          <w:p w:rsidR="005647FB" w:rsidRPr="00C62D17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38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E6364" w:rsidRPr="00C62D17" w:rsidTr="00CB0DC0">
        <w:trPr>
          <w:trHeight w:val="205"/>
        </w:trPr>
        <w:tc>
          <w:tcPr>
            <w:tcW w:w="3438" w:type="dxa"/>
          </w:tcPr>
          <w:p w:rsidR="006E6364" w:rsidRPr="00C62D17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Общества с ограниченной ответственностью </w:t>
            </w:r>
          </w:p>
        </w:tc>
        <w:tc>
          <w:tcPr>
            <w:tcW w:w="3438" w:type="dxa"/>
            <w:vAlign w:val="center"/>
          </w:tcPr>
          <w:p w:rsidR="006E6364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  <w:vAlign w:val="center"/>
          </w:tcPr>
          <w:p w:rsidR="006E6364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7. Новые функции, полномочия, обязанности и права органов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местного самоуправления городского округа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«город Каспийск» или сведения об их изменении,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а также порядок их реализации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049"/>
        <w:gridCol w:w="3119"/>
      </w:tblGrid>
      <w:tr w:rsidR="005647FB" w:rsidRPr="00C62D17" w:rsidTr="00ED2FCF">
        <w:trPr>
          <w:trHeight w:val="432"/>
        </w:trPr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Описание новых или изменения существующих функций, полномочий, обязанностей и прав </w:t>
            </w:r>
          </w:p>
        </w:tc>
        <w:tc>
          <w:tcPr>
            <w:tcW w:w="304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Порядок реализации </w:t>
            </w:r>
          </w:p>
        </w:tc>
        <w:tc>
          <w:tcPr>
            <w:tcW w:w="311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Оценка изменения трудозатрат и (или) потребностей в иных ресурсах </w:t>
            </w:r>
          </w:p>
        </w:tc>
      </w:tr>
      <w:tr w:rsidR="005647FB" w:rsidRPr="00C62D17" w:rsidTr="00ED2FCF">
        <w:trPr>
          <w:trHeight w:val="432"/>
        </w:trPr>
        <w:tc>
          <w:tcPr>
            <w:tcW w:w="3438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9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C62D17" w:rsidRDefault="00C62D17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8. Оценка д</w:t>
      </w:r>
      <w:bookmarkStart w:id="0" w:name="_GoBack"/>
      <w:bookmarkEnd w:id="0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ополнительных расходов (доходов)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бюджета муниципального образования «город </w:t>
      </w: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Каспийск</w:t>
      </w: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099"/>
        <w:gridCol w:w="3408"/>
      </w:tblGrid>
      <w:tr w:rsidR="005647FB" w:rsidRPr="00C62D17" w:rsidTr="007B7374">
        <w:trPr>
          <w:trHeight w:val="659"/>
        </w:trPr>
        <w:tc>
          <w:tcPr>
            <w:tcW w:w="309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(указываются данные из раздела 7) </w:t>
            </w:r>
          </w:p>
        </w:tc>
        <w:tc>
          <w:tcPr>
            <w:tcW w:w="309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Описание расходов (доходов) бюджета муниципального образования «город 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Каспийск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40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Оценка расходов (доходов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)б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юджета муниципального образования «город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Каспийск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(тыс. руб.), в том числе периодичность осуществления расходов (поступления доходов) </w:t>
            </w:r>
          </w:p>
        </w:tc>
      </w:tr>
      <w:tr w:rsidR="00CB0DC0" w:rsidRPr="00C62D17" w:rsidTr="00CB0DC0">
        <w:trPr>
          <w:trHeight w:val="317"/>
        </w:trPr>
        <w:tc>
          <w:tcPr>
            <w:tcW w:w="3099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99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3408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 Сведения о новых обязанностях, запретах и ограничениях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субъектов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предпринимательской</w:t>
      </w:r>
      <w:proofErr w:type="gramEnd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инвестиционной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 либо об изменении существующих обязанностей,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запретов и ограничений, а также оценка расходов субъектов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предпринимательской и инвестиционной деятельности,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возникающих</w:t>
      </w:r>
      <w:proofErr w:type="gramEnd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связи с необходимостью соблюдения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устанавливаемых обязанностей, запретов и ограничений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либо с изменением их содержания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3161"/>
        <w:gridCol w:w="3041"/>
      </w:tblGrid>
      <w:tr w:rsidR="005647FB" w:rsidRPr="00C62D17" w:rsidTr="00CB0DC0">
        <w:trPr>
          <w:trHeight w:val="212"/>
        </w:trPr>
        <w:tc>
          <w:tcPr>
            <w:tcW w:w="2947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Группа субъекто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в(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указываются данные из раздела 6)</w:t>
            </w:r>
          </w:p>
        </w:tc>
        <w:tc>
          <w:tcPr>
            <w:tcW w:w="3161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041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(тыс. руб.)</w:t>
            </w:r>
          </w:p>
        </w:tc>
      </w:tr>
      <w:tr w:rsidR="00CB0DC0" w:rsidRPr="00C62D17" w:rsidTr="00CB0DC0">
        <w:trPr>
          <w:trHeight w:val="212"/>
        </w:trPr>
        <w:tc>
          <w:tcPr>
            <w:tcW w:w="2947" w:type="dxa"/>
          </w:tcPr>
          <w:p w:rsidR="00CB0DC0" w:rsidRPr="00C62D17" w:rsidRDefault="00CB0DC0" w:rsidP="00CB0DC0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C62D17">
              <w:rPr>
                <w:rFonts w:ascii="Times New Roman" w:hAnsi="Times New Roman" w:cs="Times New Roman"/>
                <w:i/>
                <w:sz w:val="24"/>
              </w:rPr>
              <w:t>Индивидуальные предприниматели</w:t>
            </w:r>
          </w:p>
        </w:tc>
        <w:tc>
          <w:tcPr>
            <w:tcW w:w="316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CB0DC0" w:rsidRPr="00C62D17" w:rsidTr="00CB0DC0">
        <w:trPr>
          <w:trHeight w:val="212"/>
        </w:trPr>
        <w:tc>
          <w:tcPr>
            <w:tcW w:w="2947" w:type="dxa"/>
          </w:tcPr>
          <w:p w:rsidR="00CB0DC0" w:rsidRPr="00C62D17" w:rsidRDefault="00CB0DC0" w:rsidP="00CB0DC0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C62D17">
              <w:rPr>
                <w:rFonts w:ascii="Times New Roman" w:hAnsi="Times New Roman" w:cs="Times New Roman"/>
                <w:i/>
                <w:sz w:val="24"/>
              </w:rPr>
              <w:t xml:space="preserve">Общества с ограниченной ответственностью </w:t>
            </w:r>
          </w:p>
        </w:tc>
        <w:tc>
          <w:tcPr>
            <w:tcW w:w="316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647FB" w:rsidRPr="00C62D17" w:rsidTr="00CB0DC0">
        <w:trPr>
          <w:trHeight w:val="212"/>
        </w:trPr>
        <w:tc>
          <w:tcPr>
            <w:tcW w:w="9149" w:type="dxa"/>
            <w:gridSpan w:val="3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576B22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отсутствуют</w:t>
            </w:r>
          </w:p>
        </w:tc>
      </w:tr>
      <w:tr w:rsidR="005647FB" w:rsidRPr="00C62D17" w:rsidTr="00CB0DC0">
        <w:trPr>
          <w:trHeight w:val="212"/>
        </w:trPr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Описание расходов субъектов, не поддающихся количественной оценке: </w:t>
            </w:r>
          </w:p>
          <w:p w:rsidR="005647FB" w:rsidRPr="00C62D17" w:rsidRDefault="00576B22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отсутсвуют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</w:t>
            </w:r>
            <w:r w:rsidR="00095D1C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10. Оценка рисков возникновения неблагоприятных последствий принятия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(издания) правового акта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D2FCF" w:rsidRPr="00C62D17" w:rsidRDefault="00ED2FCF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 xml:space="preserve">При принятии проекта, риски неблагоприятных последствий отсутствуют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(текстовое описание)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11. Предполагаемая дата вступления в силу правового акта,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необходимость установления переходного периода и (или)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отсрочки вступления в силу правового акта либо необходимость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распространения положений правового акта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ранее возникшие отношения</w:t>
      </w:r>
    </w:p>
    <w:p w:rsidR="00095D1C" w:rsidRPr="00C62D17" w:rsidRDefault="00095D1C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8874"/>
      </w:tblGrid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9179" w:type="dxa"/>
          </w:tcPr>
          <w:p w:rsidR="005647FB" w:rsidRPr="00C62D17" w:rsidRDefault="005647FB" w:rsidP="00ED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Предполагаемая дата вступления в силу: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08.03.2019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нет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_____________________________________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/нет; если есть, то необходимо указать соответствующие сроки)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Необходимость распространения положений правового акта на ранее возникшие отношения: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нет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/нет)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11.4.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Обоснование необходимости установления переходного периода и (или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)о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тсрочки вступления в силу правового акта либо распространения</w:t>
            </w:r>
            <w:r w:rsidRPr="00C6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положений правового акта на ранее возникшие отношения: </w:t>
            </w:r>
          </w:p>
          <w:p w:rsidR="005647FB" w:rsidRPr="00C62D17" w:rsidRDefault="00ED2FCF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отсутсвует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_____________________________________________________________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12. Сведения о проведенных публичных обсуждениях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проекта правового акта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8659"/>
      </w:tblGrid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об организациях, в адрес которых направлялось уведомление о проведении процедуры ОРВ: </w:t>
            </w:r>
            <w:r w:rsidR="00C62D17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отсутствует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________________________________________________________________ 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12.2.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Результаты проведения публичных обсуждений: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количество поступивших замечаний и предложений _______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>-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 </w:t>
            </w:r>
          </w:p>
          <w:p w:rsidR="005647FB" w:rsidRPr="00C62D17" w:rsidRDefault="005647FB" w:rsidP="00C62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решение, принятое по результатам публичных обсуждений </w:t>
            </w:r>
            <w:r w:rsidR="00C62D17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 xml:space="preserve">необходимость принятия 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 xml:space="preserve">проекта </w:t>
            </w:r>
            <w:r w:rsidR="00C62D17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>правового акта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____________________________________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причины принятия решения об отказе от дальнейшей подготовки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проекта правового акта (при наличии) </w:t>
            </w:r>
            <w:r w:rsid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u w:val="single"/>
              </w:rPr>
              <w:t>отсутствуют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_____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13. Иные сведения, которые, по мнению разработчика, позволяют оценить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обоснованность принятия (издания) правового акта </w:t>
      </w:r>
    </w:p>
    <w:p w:rsidR="005647FB" w:rsidRPr="00C62D17" w:rsidRDefault="00AF4361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F4361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Отсутствуют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___________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(текстовое описание) </w:t>
      </w:r>
    </w:p>
    <w:p w:rsidR="005647FB" w:rsidRDefault="005647FB" w:rsidP="005647FB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Разработчик </w:t>
      </w:r>
    </w:p>
    <w:p w:rsidR="00AF4361" w:rsidRPr="00C62D17" w:rsidRDefault="00AF4361" w:rsidP="005647FB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AF4361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</w:t>
      </w:r>
      <w:r w:rsidR="00AF4361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           ___________                   _____________ </w:t>
      </w:r>
    </w:p>
    <w:p w:rsidR="005647FB" w:rsidRPr="00C62D17" w:rsidRDefault="005647FB" w:rsidP="005647FB">
      <w:pPr>
        <w:pStyle w:val="ConsPlusNormal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должность, Ф.И.О.                                                             </w:t>
      </w:r>
      <w:r w:rsidR="00AF4361">
        <w:rPr>
          <w:rFonts w:ascii="Times New Roman" w:hAnsi="Times New Roman" w:cs="Times New Roman"/>
          <w:i/>
          <w:iCs/>
          <w:lang w:bidi="ru-RU"/>
        </w:rPr>
        <w:t xml:space="preserve">             </w:t>
      </w:r>
      <w:r w:rsidRPr="00C62D17">
        <w:rPr>
          <w:rFonts w:ascii="Times New Roman" w:hAnsi="Times New Roman" w:cs="Times New Roman"/>
          <w:i/>
          <w:iCs/>
          <w:lang w:bidi="ru-RU"/>
        </w:rPr>
        <w:t xml:space="preserve">дата                                      подпись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D17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Примечание. 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r w:rsidRPr="00C6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6" w:rsidRPr="00C62D17" w:rsidRDefault="003905C6"/>
    <w:sectPr w:rsidR="003905C6" w:rsidRPr="00C6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5"/>
    <w:rsid w:val="00095D1C"/>
    <w:rsid w:val="001D4E39"/>
    <w:rsid w:val="002B0D6D"/>
    <w:rsid w:val="003014A5"/>
    <w:rsid w:val="00346335"/>
    <w:rsid w:val="003905C6"/>
    <w:rsid w:val="003F59C8"/>
    <w:rsid w:val="005647FB"/>
    <w:rsid w:val="00576B22"/>
    <w:rsid w:val="006E6364"/>
    <w:rsid w:val="00706053"/>
    <w:rsid w:val="007B7374"/>
    <w:rsid w:val="00872AF1"/>
    <w:rsid w:val="00AF4361"/>
    <w:rsid w:val="00C62D17"/>
    <w:rsid w:val="00CB0DC0"/>
    <w:rsid w:val="00E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ka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53422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2019-03-07T07:53:00Z</cp:lastPrinted>
  <dcterms:created xsi:type="dcterms:W3CDTF">2019-03-06T11:47:00Z</dcterms:created>
  <dcterms:modified xsi:type="dcterms:W3CDTF">2019-03-07T07:53:00Z</dcterms:modified>
</cp:coreProperties>
</file>